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 w:rsidRPr="00477247">
              <w:rPr>
                <w:color w:val="0000FF"/>
              </w:rPr>
              <w:t>VGHR-2026-016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 w:rsidRPr="00477247">
              <w:rPr>
                <w:color w:val="0000FF"/>
              </w:rPr>
              <w:t>Umbau / Anbau Kindergarten "Rappelkiste" in Bergen - Elektroinstallation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 w:rsidRPr="00477247">
              <w:rPr>
                <w:color w:val="0000FF"/>
              </w:rPr>
              <w:t>Umbau / Anbau Kindergarten "Rappelkiste" in Bergen - Elektroinstallation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A8546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6F4B0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6CE3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9D3B6A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5C0E2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E225D2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77247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384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Zimmer Philipp</cp:lastModifiedBy>
  <cp:revision>2</cp:revision>
  <cp:lastPrinted>2010-03-03T17:05:00Z</cp:lastPrinted>
  <dcterms:created xsi:type="dcterms:W3CDTF">2026-05-12T15:21:00Z</dcterms:created>
  <dcterms:modified xsi:type="dcterms:W3CDTF">2026-05-12T15:21:00Z</dcterms:modified>
</cp:coreProperties>
</file>